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109639" w14:textId="77777777" w:rsidR="00616912" w:rsidRDefault="00616912" w:rsidP="00616912">
      <w:pPr>
        <w:spacing w:after="150" w:line="240" w:lineRule="auto"/>
        <w:jc w:val="center"/>
        <w:rPr>
          <w:rFonts w:ascii="&amp;quot" w:eastAsia="Times New Roman" w:hAnsi="&amp;quot" w:cs="Times New Roman"/>
          <w:color w:val="333333"/>
          <w:sz w:val="21"/>
          <w:szCs w:val="21"/>
        </w:rPr>
      </w:pPr>
      <w:r>
        <w:rPr>
          <w:rFonts w:ascii="&amp;quot" w:eastAsia="Times New Roman" w:hAnsi="&amp;quot" w:cs="Times New Roman"/>
          <w:color w:val="333333"/>
          <w:sz w:val="21"/>
          <w:szCs w:val="21"/>
        </w:rPr>
        <w:t>Shakespeare’s Help Sheet #3</w:t>
      </w:r>
    </w:p>
    <w:p w14:paraId="55D2E4AB" w14:textId="115E94A0" w:rsidR="00616912" w:rsidRPr="00616912" w:rsidRDefault="00616912" w:rsidP="00616912">
      <w:pPr>
        <w:spacing w:after="150" w:line="240" w:lineRule="auto"/>
        <w:jc w:val="center"/>
        <w:rPr>
          <w:rFonts w:ascii="&amp;quot" w:eastAsia="Times New Roman" w:hAnsi="&amp;quot" w:cs="Times New Roman"/>
          <w:color w:val="333333"/>
          <w:sz w:val="21"/>
          <w:szCs w:val="21"/>
        </w:rPr>
      </w:pPr>
      <w:r>
        <w:rPr>
          <w:rFonts w:ascii="&amp;quot" w:eastAsia="Times New Roman" w:hAnsi="&amp;quot" w:cs="Times New Roman"/>
          <w:color w:val="333333"/>
          <w:sz w:val="21"/>
          <w:szCs w:val="21"/>
        </w:rPr>
        <w:t>For Springboard</w:t>
      </w:r>
      <w:r w:rsidRPr="00616912">
        <w:rPr>
          <w:rFonts w:ascii="&amp;quot" w:eastAsia="Times New Roman" w:hAnsi="&amp;quot" w:cs="Times New Roman"/>
          <w:color w:val="333333"/>
          <w:sz w:val="21"/>
          <w:szCs w:val="21"/>
        </w:rPr>
        <w:t>.</w:t>
      </w:r>
    </w:p>
    <w:p w14:paraId="169B4BDD" w14:textId="77777777" w:rsidR="00616912" w:rsidRPr="00616912" w:rsidRDefault="00616912" w:rsidP="00616912">
      <w:pPr>
        <w:spacing w:before="480" w:after="270" w:line="600" w:lineRule="atLeast"/>
        <w:outlineLvl w:val="2"/>
        <w:rPr>
          <w:rFonts w:ascii="&amp;quot" w:eastAsia="Times New Roman" w:hAnsi="&amp;quot" w:cs="Times New Roman"/>
          <w:b/>
          <w:bCs/>
          <w:color w:val="077800"/>
          <w:sz w:val="39"/>
          <w:szCs w:val="39"/>
        </w:rPr>
      </w:pPr>
      <w:r w:rsidRPr="00616912">
        <w:rPr>
          <w:rFonts w:ascii="&amp;quot" w:eastAsia="Times New Roman" w:hAnsi="&amp;quot" w:cs="Times New Roman"/>
          <w:b/>
          <w:bCs/>
          <w:color w:val="077800"/>
          <w:sz w:val="39"/>
          <w:szCs w:val="39"/>
        </w:rPr>
        <w:t>“Reading Shakespeare’s Language” The Taming of the Shrew</w:t>
      </w:r>
    </w:p>
    <w:p w14:paraId="5EBA2BA9" w14:textId="77777777" w:rsidR="00616912" w:rsidRPr="00616912" w:rsidRDefault="00616912" w:rsidP="00616912">
      <w:pPr>
        <w:spacing w:after="150" w:line="360" w:lineRule="atLeast"/>
        <w:rPr>
          <w:rFonts w:ascii="&amp;quot" w:eastAsia="Times New Roman" w:hAnsi="&amp;quot" w:cs="Times New Roman"/>
          <w:color w:val="333333"/>
          <w:sz w:val="21"/>
          <w:szCs w:val="21"/>
        </w:rPr>
      </w:pPr>
      <w:r w:rsidRPr="00616912">
        <w:rPr>
          <w:rFonts w:ascii="&amp;quot" w:eastAsia="Times New Roman" w:hAnsi="&amp;quot" w:cs="Times New Roman"/>
          <w:i/>
          <w:iCs/>
          <w:color w:val="333333"/>
          <w:sz w:val="21"/>
          <w:szCs w:val="21"/>
        </w:rPr>
        <w:t>by</w:t>
      </w:r>
      <w:r w:rsidRPr="00616912">
        <w:rPr>
          <w:rFonts w:ascii="&amp;quot" w:eastAsia="Times New Roman" w:hAnsi="&amp;quot" w:cs="Times New Roman"/>
          <w:color w:val="333333"/>
          <w:sz w:val="21"/>
          <w:szCs w:val="21"/>
        </w:rPr>
        <w:t xml:space="preserve"> Barbara A. Mowat and Paul </w:t>
      </w:r>
      <w:proofErr w:type="spellStart"/>
      <w:r w:rsidRPr="00616912">
        <w:rPr>
          <w:rFonts w:ascii="&amp;quot" w:eastAsia="Times New Roman" w:hAnsi="&amp;quot" w:cs="Times New Roman"/>
          <w:color w:val="333333"/>
          <w:sz w:val="21"/>
          <w:szCs w:val="21"/>
        </w:rPr>
        <w:t>Werstine</w:t>
      </w:r>
      <w:proofErr w:type="spellEnd"/>
      <w:r w:rsidRPr="00616912">
        <w:rPr>
          <w:rFonts w:ascii="&amp;quot" w:eastAsia="Times New Roman" w:hAnsi="&amp;quot" w:cs="Times New Roman"/>
          <w:color w:val="333333"/>
          <w:sz w:val="21"/>
          <w:szCs w:val="21"/>
        </w:rPr>
        <w:t xml:space="preserve"> (editors)</w:t>
      </w:r>
    </w:p>
    <w:p w14:paraId="1355E195" w14:textId="74787D49" w:rsidR="00405F92" w:rsidRDefault="00405F92" w:rsidP="00616912"/>
    <w:p w14:paraId="7614B9FF" w14:textId="1E9D6B6D" w:rsidR="00616912" w:rsidRPr="00B97957" w:rsidRDefault="00616912" w:rsidP="00616912">
      <w:pPr>
        <w:pStyle w:val="ListParagraph"/>
        <w:numPr>
          <w:ilvl w:val="0"/>
          <w:numId w:val="1"/>
        </w:numPr>
        <w:spacing w:after="150" w:line="240" w:lineRule="auto"/>
        <w:rPr>
          <w:rFonts w:ascii="&amp;quot" w:eastAsia="Times New Roman" w:hAnsi="&amp;quot" w:cs="Times New Roman"/>
          <w:color w:val="333333"/>
          <w:sz w:val="23"/>
          <w:szCs w:val="23"/>
          <w:highlight w:val="cyan"/>
        </w:rPr>
      </w:pPr>
      <w:r w:rsidRPr="00616912">
        <w:rPr>
          <w:rFonts w:ascii="&amp;quot" w:eastAsia="Times New Roman" w:hAnsi="&amp;quot" w:cs="Times New Roman"/>
          <w:b/>
          <w:bCs/>
          <w:color w:val="333333"/>
          <w:sz w:val="23"/>
          <w:szCs w:val="23"/>
        </w:rPr>
        <w:t>Craft and Structure:</w:t>
      </w:r>
      <w:r w:rsidRPr="00616912">
        <w:rPr>
          <w:rFonts w:ascii="&amp;quot" w:eastAsia="Times New Roman" w:hAnsi="&amp;quot" w:cs="Times New Roman"/>
          <w:color w:val="333333"/>
          <w:sz w:val="23"/>
          <w:szCs w:val="23"/>
        </w:rPr>
        <w:t xml:space="preserve"> How does the first paragraph of the essay classify the challenging parts of Shakespeare’s language into </w:t>
      </w:r>
      <w:r w:rsidRPr="00616912">
        <w:rPr>
          <w:rFonts w:ascii="&amp;quot" w:eastAsia="Times New Roman" w:hAnsi="&amp;quot" w:cs="Times New Roman"/>
          <w:i/>
          <w:iCs/>
          <w:color w:val="333333"/>
          <w:sz w:val="23"/>
          <w:szCs w:val="23"/>
        </w:rPr>
        <w:t>syntax</w:t>
      </w:r>
      <w:r w:rsidRPr="00616912">
        <w:rPr>
          <w:rFonts w:ascii="&amp;quot" w:eastAsia="Times New Roman" w:hAnsi="&amp;quot" w:cs="Times New Roman"/>
          <w:color w:val="333333"/>
          <w:sz w:val="23"/>
          <w:szCs w:val="23"/>
        </w:rPr>
        <w:t xml:space="preserve"> and </w:t>
      </w:r>
      <w:r w:rsidRPr="00616912">
        <w:rPr>
          <w:rFonts w:ascii="&amp;quot" w:eastAsia="Times New Roman" w:hAnsi="&amp;quot" w:cs="Times New Roman"/>
          <w:i/>
          <w:iCs/>
          <w:color w:val="333333"/>
          <w:sz w:val="23"/>
          <w:szCs w:val="23"/>
        </w:rPr>
        <w:t>diction?</w:t>
      </w:r>
      <w:r w:rsidRPr="00616912">
        <w:rPr>
          <w:rFonts w:ascii="&amp;quot" w:eastAsia="Times New Roman" w:hAnsi="&amp;quot" w:cs="Times New Roman"/>
          <w:color w:val="333333"/>
          <w:sz w:val="23"/>
          <w:szCs w:val="23"/>
        </w:rPr>
        <w:t xml:space="preserve"> </w:t>
      </w:r>
      <w:r w:rsidRPr="00B97957">
        <w:rPr>
          <w:rFonts w:ascii="&amp;quot" w:eastAsia="Times New Roman" w:hAnsi="&amp;quot" w:cs="Times New Roman"/>
          <w:color w:val="333333"/>
          <w:sz w:val="23"/>
          <w:szCs w:val="23"/>
          <w:highlight w:val="cyan"/>
        </w:rPr>
        <w:t>How does this contribute to the development of ideas in the essay?</w:t>
      </w:r>
    </w:p>
    <w:p w14:paraId="182EF7BC" w14:textId="5CE2B78B" w:rsidR="00616912" w:rsidRDefault="00616912" w:rsidP="00616912">
      <w:pPr>
        <w:pStyle w:val="ListParagraph"/>
        <w:spacing w:after="150" w:line="240" w:lineRule="auto"/>
        <w:rPr>
          <w:rFonts w:ascii="&amp;quot" w:eastAsia="Times New Roman" w:hAnsi="&amp;quot" w:cs="Times New Roman"/>
          <w:b/>
          <w:bCs/>
          <w:color w:val="333333"/>
          <w:sz w:val="23"/>
          <w:szCs w:val="23"/>
        </w:rPr>
      </w:pPr>
    </w:p>
    <w:p w14:paraId="00A83DF2" w14:textId="3E82CC03" w:rsidR="00616912" w:rsidRDefault="00616912" w:rsidP="00616912">
      <w:pPr>
        <w:pStyle w:val="ListParagraph"/>
        <w:spacing w:after="150" w:line="240" w:lineRule="auto"/>
        <w:rPr>
          <w:rFonts w:cstheme="minorHAnsi"/>
          <w:color w:val="222222"/>
          <w:shd w:val="clear" w:color="auto" w:fill="FFFFFF"/>
        </w:rPr>
      </w:pPr>
      <w:r w:rsidRPr="00616912">
        <w:rPr>
          <w:rFonts w:eastAsia="Times New Roman" w:cstheme="minorHAnsi"/>
          <w:color w:val="333333"/>
          <w:highlight w:val="yellow"/>
        </w:rPr>
        <w:t>Syntax</w:t>
      </w:r>
      <w:r w:rsidRPr="00616912">
        <w:rPr>
          <w:rFonts w:eastAsia="Times New Roman" w:cstheme="minorHAnsi"/>
          <w:color w:val="333333"/>
        </w:rPr>
        <w:t xml:space="preserve"> is </w:t>
      </w:r>
      <w:r w:rsidRPr="00616912">
        <w:rPr>
          <w:rFonts w:cstheme="minorHAnsi"/>
          <w:color w:val="222222"/>
          <w:shd w:val="clear" w:color="auto" w:fill="FFFFFF"/>
        </w:rPr>
        <w:t>the arrangement of words and phrases to create well-formed sentences in a language.</w:t>
      </w:r>
    </w:p>
    <w:p w14:paraId="3AD9608A" w14:textId="4F4463E0" w:rsidR="00616912" w:rsidRPr="00616912" w:rsidRDefault="00616912" w:rsidP="00616912">
      <w:pPr>
        <w:pStyle w:val="ListParagraph"/>
        <w:spacing w:after="150" w:line="240" w:lineRule="auto"/>
        <w:rPr>
          <w:rFonts w:cstheme="minorHAnsi"/>
          <w:color w:val="222222"/>
          <w:shd w:val="clear" w:color="auto" w:fill="FFFFFF"/>
        </w:rPr>
      </w:pPr>
      <w:r w:rsidRPr="00616912">
        <w:rPr>
          <w:rFonts w:cstheme="minorHAnsi"/>
          <w:color w:val="222222"/>
          <w:highlight w:val="green"/>
          <w:shd w:val="clear" w:color="auto" w:fill="FFFFFF"/>
        </w:rPr>
        <w:t>Diction is</w:t>
      </w:r>
      <w:r w:rsidRPr="00616912">
        <w:rPr>
          <w:rFonts w:cstheme="minorHAnsi"/>
          <w:color w:val="222222"/>
          <w:shd w:val="clear" w:color="auto" w:fill="FFFFFF"/>
        </w:rPr>
        <w:t xml:space="preserve"> </w:t>
      </w:r>
      <w:r w:rsidRPr="00616912">
        <w:rPr>
          <w:rFonts w:cstheme="minorHAnsi"/>
          <w:color w:val="222222"/>
          <w:shd w:val="clear" w:color="auto" w:fill="FFFFFF"/>
        </w:rPr>
        <w:t>the choice and use of words and phrases in speech or writing.</w:t>
      </w:r>
    </w:p>
    <w:p w14:paraId="6DE63F8F" w14:textId="7E5D8040" w:rsidR="00616912" w:rsidRDefault="00616912" w:rsidP="00616912">
      <w:pPr>
        <w:pStyle w:val="ListParagraph"/>
        <w:spacing w:after="150" w:line="240" w:lineRule="auto"/>
        <w:rPr>
          <w:rFonts w:eastAsia="Times New Roman" w:cstheme="minorHAnsi"/>
          <w:color w:val="333333"/>
          <w:sz w:val="23"/>
          <w:szCs w:val="23"/>
        </w:rPr>
      </w:pPr>
    </w:p>
    <w:p w14:paraId="640E1F3E" w14:textId="67BA90FA" w:rsidR="00616912" w:rsidRDefault="00616912" w:rsidP="00616912">
      <w:pPr>
        <w:pStyle w:val="ListParagraph"/>
        <w:spacing w:after="150" w:line="240" w:lineRule="auto"/>
        <w:rPr>
          <w:rFonts w:ascii="Georgia" w:hAnsi="Georgia"/>
          <w:color w:val="333333"/>
          <w:sz w:val="21"/>
          <w:szCs w:val="21"/>
          <w:shd w:val="clear" w:color="auto" w:fill="F4F4F4"/>
        </w:rPr>
      </w:pPr>
      <w:r>
        <w:rPr>
          <w:rStyle w:val="paralinenumber"/>
          <w:rFonts w:ascii="&amp;quot" w:hAnsi="&amp;quot"/>
          <w:color w:val="333333"/>
          <w:sz w:val="21"/>
          <w:szCs w:val="21"/>
        </w:rPr>
        <w:t>1</w:t>
      </w:r>
      <w:r>
        <w:rPr>
          <w:rFonts w:ascii="Georgia" w:hAnsi="Georgia"/>
          <w:color w:val="333333"/>
          <w:sz w:val="21"/>
          <w:szCs w:val="21"/>
          <w:shd w:val="clear" w:color="auto" w:fill="F4F4F4"/>
        </w:rPr>
        <w:t>For many people today, reading Shakespeare’s language can be a problem-but it is a problem that can be solved. [</w:t>
      </w:r>
      <w:r w:rsidRPr="00616912">
        <w:rPr>
          <w:rFonts w:ascii="Georgia" w:hAnsi="Georgia"/>
          <w:color w:val="333333"/>
          <w:sz w:val="21"/>
          <w:szCs w:val="21"/>
          <w:highlight w:val="yellow"/>
          <w:shd w:val="clear" w:color="auto" w:fill="F4F4F4"/>
        </w:rPr>
        <w:t>It requires] developing the skills of untangling unusual sentence structures and of recognizing and understanding poetic compressions [combining], omissions [cutting], and wordplay.</w:t>
      </w:r>
      <w:r>
        <w:rPr>
          <w:rFonts w:ascii="Georgia" w:hAnsi="Georgia"/>
          <w:color w:val="333333"/>
          <w:sz w:val="21"/>
          <w:szCs w:val="21"/>
          <w:shd w:val="clear" w:color="auto" w:fill="F4F4F4"/>
        </w:rPr>
        <w:t xml:space="preserve"> </w:t>
      </w:r>
      <w:r w:rsidRPr="00616912">
        <w:rPr>
          <w:rFonts w:ascii="Georgia" w:hAnsi="Georgia"/>
          <w:color w:val="333333"/>
          <w:sz w:val="21"/>
          <w:szCs w:val="21"/>
          <w:highlight w:val="green"/>
          <w:shd w:val="clear" w:color="auto" w:fill="F4F4F4"/>
        </w:rPr>
        <w:t>And even those skilled in reading unusual sentence</w:t>
      </w:r>
      <w:r w:rsidRPr="00616912">
        <w:rPr>
          <w:rFonts w:ascii="Georgia" w:hAnsi="Georgia"/>
          <w:color w:val="333333"/>
          <w:sz w:val="21"/>
          <w:szCs w:val="21"/>
          <w:shd w:val="clear" w:color="auto" w:fill="F4F4F4"/>
        </w:rPr>
        <w:t xml:space="preserve"> </w:t>
      </w:r>
      <w:r w:rsidRPr="00B97957">
        <w:rPr>
          <w:rFonts w:ascii="Georgia" w:hAnsi="Georgia"/>
          <w:color w:val="333333"/>
          <w:sz w:val="21"/>
          <w:szCs w:val="21"/>
          <w:highlight w:val="green"/>
          <w:shd w:val="clear" w:color="auto" w:fill="F4F4F4"/>
        </w:rPr>
        <w:t>structures may have occasional trouble with Shakespeare’s words.</w:t>
      </w:r>
      <w:r w:rsidRPr="00616912">
        <w:rPr>
          <w:rFonts w:ascii="Georgia" w:hAnsi="Georgia"/>
          <w:color w:val="333333"/>
          <w:sz w:val="21"/>
          <w:szCs w:val="21"/>
          <w:shd w:val="clear" w:color="auto" w:fill="F4F4F4"/>
        </w:rPr>
        <w:t xml:space="preserve"> Four hundred years have passed between his speaking and our hearing. </w:t>
      </w:r>
      <w:r w:rsidRPr="00616912">
        <w:rPr>
          <w:rFonts w:ascii="Georgia" w:hAnsi="Georgia"/>
          <w:color w:val="333333"/>
          <w:sz w:val="21"/>
          <w:szCs w:val="21"/>
          <w:highlight w:val="green"/>
          <w:shd w:val="clear" w:color="auto" w:fill="F4F4F4"/>
        </w:rPr>
        <w:t xml:space="preserve">Most of his </w:t>
      </w:r>
      <w:hyperlink r:id="rId8" w:history="1">
        <w:r w:rsidRPr="00616912">
          <w:rPr>
            <w:rStyle w:val="Hyperlink"/>
            <w:rFonts w:ascii="&amp;quot" w:hAnsi="&amp;quot"/>
            <w:color w:val="0077C8"/>
            <w:sz w:val="21"/>
            <w:szCs w:val="21"/>
            <w:highlight w:val="green"/>
          </w:rPr>
          <w:t>immense</w:t>
        </w:r>
      </w:hyperlink>
      <w:r w:rsidRPr="00616912">
        <w:rPr>
          <w:rFonts w:ascii="Georgia" w:hAnsi="Georgia"/>
          <w:color w:val="333333"/>
          <w:sz w:val="21"/>
          <w:szCs w:val="21"/>
          <w:highlight w:val="green"/>
          <w:shd w:val="clear" w:color="auto" w:fill="F4F4F4"/>
        </w:rPr>
        <w:t xml:space="preserve"> vocabulary</w:t>
      </w:r>
      <w:r>
        <w:rPr>
          <w:rFonts w:ascii="Georgia" w:hAnsi="Georgia"/>
          <w:color w:val="333333"/>
          <w:sz w:val="21"/>
          <w:szCs w:val="21"/>
          <w:shd w:val="clear" w:color="auto" w:fill="F4F4F4"/>
        </w:rPr>
        <w:t xml:space="preserve"> </w:t>
      </w:r>
      <w:r w:rsidRPr="00616912">
        <w:rPr>
          <w:rFonts w:ascii="Georgia" w:hAnsi="Georgia"/>
          <w:color w:val="333333"/>
          <w:sz w:val="21"/>
          <w:szCs w:val="21"/>
          <w:highlight w:val="green"/>
          <w:shd w:val="clear" w:color="auto" w:fill="F4F4F4"/>
        </w:rPr>
        <w:t>is still in use</w:t>
      </w:r>
      <w:r>
        <w:rPr>
          <w:rFonts w:ascii="Georgia" w:hAnsi="Georgia"/>
          <w:color w:val="333333"/>
          <w:sz w:val="21"/>
          <w:szCs w:val="21"/>
          <w:shd w:val="clear" w:color="auto" w:fill="F4F4F4"/>
        </w:rPr>
        <w:t xml:space="preserve">, but a few of his words are not, and, worse, some of his words now have meanings quite different from those they had in the sixteenth century. When reading on one’s own, one must do what each actor does: </w:t>
      </w:r>
      <w:r w:rsidRPr="00B97957">
        <w:rPr>
          <w:rFonts w:ascii="Georgia" w:hAnsi="Georgia"/>
          <w:color w:val="333333"/>
          <w:sz w:val="21"/>
          <w:szCs w:val="21"/>
          <w:highlight w:val="cyan"/>
          <w:shd w:val="clear" w:color="auto" w:fill="F4F4F4"/>
        </w:rPr>
        <w:t>go over the lines (often with a dictionary close at hand) until the puzzles are solved and the lines yield up their poetry and the characters speak in words and phrases that are, suddenly, rewarding and wonderfully memorable.</w:t>
      </w:r>
    </w:p>
    <w:p w14:paraId="7B58BF9A" w14:textId="16BB6FA8" w:rsidR="00B97957" w:rsidRDefault="00B97957" w:rsidP="00616912">
      <w:pPr>
        <w:pStyle w:val="ListParagraph"/>
        <w:spacing w:after="150" w:line="240" w:lineRule="auto"/>
        <w:rPr>
          <w:rFonts w:ascii="Georgia" w:hAnsi="Georgia"/>
          <w:color w:val="333333"/>
          <w:sz w:val="21"/>
          <w:szCs w:val="21"/>
          <w:shd w:val="clear" w:color="auto" w:fill="F4F4F4"/>
        </w:rPr>
      </w:pPr>
    </w:p>
    <w:p w14:paraId="1611D6E1" w14:textId="7325076E" w:rsidR="00B97957" w:rsidRDefault="00B97957" w:rsidP="00616912">
      <w:pPr>
        <w:pStyle w:val="ListParagraph"/>
        <w:spacing w:after="150" w:line="240" w:lineRule="auto"/>
        <w:rPr>
          <w:rFonts w:ascii="Georgia" w:hAnsi="Georgia"/>
          <w:color w:val="333333"/>
          <w:sz w:val="21"/>
          <w:szCs w:val="21"/>
          <w:shd w:val="clear" w:color="auto" w:fill="F4F4F4"/>
        </w:rPr>
      </w:pPr>
      <w:r>
        <w:rPr>
          <w:rFonts w:ascii="Georgia" w:hAnsi="Georgia"/>
          <w:color w:val="333333"/>
          <w:sz w:val="21"/>
          <w:szCs w:val="21"/>
          <w:shd w:val="clear" w:color="auto" w:fill="F4F4F4"/>
        </w:rPr>
        <w:t>Word bank:   break down                     structures                 vocabulary</w:t>
      </w:r>
    </w:p>
    <w:p w14:paraId="6E9B00A4" w14:textId="77777777" w:rsidR="00B97957" w:rsidRDefault="00B97957" w:rsidP="00616912">
      <w:pPr>
        <w:pStyle w:val="ListParagraph"/>
        <w:spacing w:after="150" w:line="240" w:lineRule="auto"/>
        <w:rPr>
          <w:rFonts w:ascii="Georgia" w:hAnsi="Georgia"/>
          <w:color w:val="333333"/>
          <w:sz w:val="21"/>
          <w:szCs w:val="21"/>
          <w:shd w:val="clear" w:color="auto" w:fill="F4F4F4"/>
        </w:rPr>
      </w:pPr>
    </w:p>
    <w:p w14:paraId="2FB74B7C" w14:textId="58F03872" w:rsidR="00B97957" w:rsidRDefault="00B97957" w:rsidP="00B97957">
      <w:pPr>
        <w:pStyle w:val="ListParagraph"/>
        <w:spacing w:after="150" w:line="360" w:lineRule="auto"/>
        <w:rPr>
          <w:rFonts w:ascii="Georgia" w:hAnsi="Georgia"/>
          <w:color w:val="333333"/>
          <w:sz w:val="21"/>
          <w:szCs w:val="21"/>
          <w:shd w:val="clear" w:color="auto" w:fill="F4F4F4"/>
        </w:rPr>
      </w:pPr>
      <w:r>
        <w:rPr>
          <w:rFonts w:ascii="Georgia" w:hAnsi="Georgia"/>
          <w:color w:val="333333"/>
          <w:sz w:val="21"/>
          <w:szCs w:val="21"/>
          <w:shd w:val="clear" w:color="auto" w:fill="F4F4F4"/>
        </w:rPr>
        <w:t xml:space="preserve">Shakespeare’s sentence ________________________________ is given as an example of syntax. Shakespeare’s __________________________ is given as an example of diction. They contribute to the development </w:t>
      </w:r>
      <w:proofErr w:type="gramStart"/>
      <w:r>
        <w:rPr>
          <w:rFonts w:ascii="Georgia" w:hAnsi="Georgia"/>
          <w:color w:val="333333"/>
          <w:sz w:val="21"/>
          <w:szCs w:val="21"/>
          <w:shd w:val="clear" w:color="auto" w:fill="F4F4F4"/>
        </w:rPr>
        <w:t>of  Shakespeare’s</w:t>
      </w:r>
      <w:proofErr w:type="gramEnd"/>
      <w:r>
        <w:rPr>
          <w:rFonts w:ascii="Georgia" w:hAnsi="Georgia"/>
          <w:color w:val="333333"/>
          <w:sz w:val="21"/>
          <w:szCs w:val="21"/>
          <w:shd w:val="clear" w:color="auto" w:fill="F4F4F4"/>
        </w:rPr>
        <w:t xml:space="preserve"> ideas by _____________________________ difficult parts into manageable parts. </w:t>
      </w:r>
    </w:p>
    <w:p w14:paraId="12B25D96" w14:textId="5FBCF3BF" w:rsidR="00B97957" w:rsidRDefault="00B97957" w:rsidP="00B97957">
      <w:pPr>
        <w:pStyle w:val="ListParagraph"/>
        <w:spacing w:after="150" w:line="360" w:lineRule="auto"/>
        <w:rPr>
          <w:rFonts w:ascii="Georgia" w:hAnsi="Georgia"/>
          <w:color w:val="333333"/>
          <w:sz w:val="21"/>
          <w:szCs w:val="21"/>
          <w:shd w:val="clear" w:color="auto" w:fill="F4F4F4"/>
        </w:rPr>
      </w:pPr>
    </w:p>
    <w:p w14:paraId="7845E34D" w14:textId="5139CD5C" w:rsidR="00B97957" w:rsidRDefault="00B97957" w:rsidP="00B97957">
      <w:pPr>
        <w:pStyle w:val="ListParagraph"/>
        <w:numPr>
          <w:ilvl w:val="0"/>
          <w:numId w:val="1"/>
        </w:numPr>
        <w:spacing w:after="150" w:line="240" w:lineRule="auto"/>
        <w:rPr>
          <w:rFonts w:ascii="&amp;quot" w:eastAsia="Times New Roman" w:hAnsi="&amp;quot" w:cs="Times New Roman"/>
          <w:color w:val="333333"/>
          <w:sz w:val="23"/>
          <w:szCs w:val="23"/>
        </w:rPr>
      </w:pPr>
      <w:r w:rsidRPr="00B97957">
        <w:rPr>
          <w:rFonts w:ascii="&amp;quot" w:eastAsia="Times New Roman" w:hAnsi="&amp;quot" w:cs="Times New Roman"/>
          <w:b/>
          <w:bCs/>
          <w:color w:val="333333"/>
          <w:sz w:val="23"/>
          <w:szCs w:val="23"/>
        </w:rPr>
        <w:t>Key Ideas and Details:</w:t>
      </w:r>
      <w:r w:rsidRPr="00B97957">
        <w:rPr>
          <w:rFonts w:ascii="&amp;quot" w:eastAsia="Times New Roman" w:hAnsi="&amp;quot" w:cs="Times New Roman"/>
          <w:color w:val="333333"/>
          <w:sz w:val="23"/>
          <w:szCs w:val="23"/>
        </w:rPr>
        <w:t xml:space="preserve"> How is the idea that some of Shakespeare’s words are no longer used the same way illustrated in the third paragraph?</w:t>
      </w:r>
    </w:p>
    <w:p w14:paraId="318833B7" w14:textId="5134BF88" w:rsidR="00B97957" w:rsidRDefault="00B97957" w:rsidP="00B97957">
      <w:pPr>
        <w:pStyle w:val="ListParagraph"/>
        <w:spacing w:after="150" w:line="240" w:lineRule="auto"/>
        <w:rPr>
          <w:rFonts w:ascii="&amp;quot" w:eastAsia="Times New Roman" w:hAnsi="&amp;quot" w:cs="Times New Roman"/>
          <w:b/>
          <w:bCs/>
          <w:color w:val="333333"/>
          <w:sz w:val="23"/>
          <w:szCs w:val="23"/>
        </w:rPr>
      </w:pPr>
    </w:p>
    <w:p w14:paraId="6FA4AC41" w14:textId="07E3E5BB" w:rsidR="00B97957" w:rsidRDefault="00B97957" w:rsidP="00B97957">
      <w:pPr>
        <w:pStyle w:val="ListParagraph"/>
        <w:spacing w:after="150" w:line="240" w:lineRule="auto"/>
        <w:rPr>
          <w:rFonts w:ascii="Georgia" w:hAnsi="Georgia"/>
          <w:color w:val="333333"/>
          <w:sz w:val="21"/>
          <w:szCs w:val="21"/>
          <w:shd w:val="clear" w:color="auto" w:fill="F4F4F4"/>
        </w:rPr>
      </w:pPr>
      <w:r>
        <w:rPr>
          <w:rStyle w:val="paralinenumber"/>
          <w:rFonts w:ascii="&amp;quot" w:hAnsi="&amp;quot"/>
          <w:color w:val="333333"/>
          <w:sz w:val="21"/>
          <w:szCs w:val="21"/>
        </w:rPr>
        <w:t>3</w:t>
      </w:r>
      <w:r>
        <w:rPr>
          <w:rFonts w:ascii="Georgia" w:hAnsi="Georgia"/>
          <w:color w:val="333333"/>
          <w:sz w:val="21"/>
          <w:szCs w:val="21"/>
          <w:shd w:val="clear" w:color="auto" w:fill="F4F4F4"/>
        </w:rPr>
        <w:t xml:space="preserve">The most problematic words are those that we still use but that we use with a different meaning. The word </w:t>
      </w:r>
      <w:r>
        <w:rPr>
          <w:rStyle w:val="Emphasis"/>
          <w:rFonts w:ascii="&amp;quot" w:hAnsi="&amp;quot"/>
          <w:color w:val="333333"/>
          <w:sz w:val="21"/>
          <w:szCs w:val="21"/>
        </w:rPr>
        <w:t>heavy</w:t>
      </w:r>
      <w:r>
        <w:rPr>
          <w:rFonts w:ascii="Georgia" w:hAnsi="Georgia"/>
          <w:color w:val="333333"/>
          <w:sz w:val="21"/>
          <w:szCs w:val="21"/>
          <w:shd w:val="clear" w:color="auto" w:fill="F4F4F4"/>
        </w:rPr>
        <w:t xml:space="preserve"> has the meaning of “distressing,” </w:t>
      </w:r>
      <w:r>
        <w:rPr>
          <w:rStyle w:val="Emphasis"/>
          <w:rFonts w:ascii="&amp;quot" w:hAnsi="&amp;quot"/>
          <w:color w:val="333333"/>
          <w:sz w:val="21"/>
          <w:szCs w:val="21"/>
        </w:rPr>
        <w:t>brave</w:t>
      </w:r>
      <w:r>
        <w:rPr>
          <w:rFonts w:ascii="Georgia" w:hAnsi="Georgia"/>
          <w:color w:val="333333"/>
          <w:sz w:val="21"/>
          <w:szCs w:val="21"/>
          <w:shd w:val="clear" w:color="auto" w:fill="F4F4F4"/>
        </w:rPr>
        <w:t xml:space="preserve"> where we would say “splendid,” </w:t>
      </w:r>
      <w:r>
        <w:rPr>
          <w:rStyle w:val="Emphasis"/>
          <w:rFonts w:ascii="&amp;quot" w:hAnsi="&amp;quot"/>
          <w:color w:val="333333"/>
          <w:sz w:val="21"/>
          <w:szCs w:val="21"/>
        </w:rPr>
        <w:t>idle</w:t>
      </w:r>
      <w:r>
        <w:rPr>
          <w:rFonts w:ascii="Georgia" w:hAnsi="Georgia"/>
          <w:color w:val="333333"/>
          <w:sz w:val="21"/>
          <w:szCs w:val="21"/>
          <w:shd w:val="clear" w:color="auto" w:fill="F4F4F4"/>
        </w:rPr>
        <w:t xml:space="preserve"> where we would say “silly,” and </w:t>
      </w:r>
      <w:r>
        <w:rPr>
          <w:rStyle w:val="Emphasis"/>
          <w:rFonts w:ascii="&amp;quot" w:hAnsi="&amp;quot"/>
          <w:color w:val="333333"/>
          <w:sz w:val="21"/>
          <w:szCs w:val="21"/>
        </w:rPr>
        <w:t>curst</w:t>
      </w:r>
      <w:r>
        <w:rPr>
          <w:rFonts w:ascii="Georgia" w:hAnsi="Georgia"/>
          <w:color w:val="333333"/>
          <w:sz w:val="21"/>
          <w:szCs w:val="21"/>
          <w:shd w:val="clear" w:color="auto" w:fill="F4F4F4"/>
        </w:rPr>
        <w:t xml:space="preserve"> where we would say “bad-tempered.” Such words will be explained in the notes to the text, but they, too, will become familiar as you continue to read Shakespeare’s language.</w:t>
      </w:r>
    </w:p>
    <w:p w14:paraId="4CF0E83C" w14:textId="4EE9C1C5" w:rsidR="00B97957" w:rsidRDefault="00B97957" w:rsidP="00B97957">
      <w:pPr>
        <w:pStyle w:val="ListParagraph"/>
        <w:spacing w:after="150" w:line="240" w:lineRule="auto"/>
        <w:rPr>
          <w:rFonts w:ascii="Georgia" w:hAnsi="Georgia"/>
          <w:color w:val="333333"/>
          <w:sz w:val="21"/>
          <w:szCs w:val="21"/>
          <w:shd w:val="clear" w:color="auto" w:fill="F4F4F4"/>
        </w:rPr>
      </w:pPr>
    </w:p>
    <w:p w14:paraId="78BB87B7" w14:textId="3B95CE91" w:rsidR="00B97957" w:rsidRDefault="00B97957" w:rsidP="00B97957">
      <w:pPr>
        <w:pStyle w:val="ListParagraph"/>
        <w:spacing w:after="150" w:line="360" w:lineRule="auto"/>
        <w:rPr>
          <w:rFonts w:ascii="Georgia" w:hAnsi="Georgia"/>
          <w:color w:val="333333"/>
          <w:sz w:val="21"/>
          <w:szCs w:val="21"/>
          <w:shd w:val="clear" w:color="auto" w:fill="F4F4F4"/>
        </w:rPr>
      </w:pPr>
      <w:r>
        <w:rPr>
          <w:rFonts w:ascii="Georgia" w:hAnsi="Georgia"/>
          <w:color w:val="333333"/>
          <w:sz w:val="21"/>
          <w:szCs w:val="21"/>
          <w:shd w:val="clear" w:color="auto" w:fill="F4F4F4"/>
        </w:rPr>
        <w:lastRenderedPageBreak/>
        <w:t xml:space="preserve">Some examples of words no longer used are _______________________, _____________________________________, _______________________, __________________________________. </w:t>
      </w:r>
    </w:p>
    <w:p w14:paraId="7D226C76" w14:textId="2CA7D844" w:rsidR="00B97957" w:rsidRDefault="00B97957" w:rsidP="00B97957">
      <w:pPr>
        <w:pStyle w:val="ListParagraph"/>
        <w:spacing w:after="150" w:line="360" w:lineRule="auto"/>
        <w:rPr>
          <w:rFonts w:ascii="Georgia" w:hAnsi="Georgia"/>
          <w:color w:val="333333"/>
          <w:sz w:val="21"/>
          <w:szCs w:val="21"/>
          <w:shd w:val="clear" w:color="auto" w:fill="F4F4F4"/>
        </w:rPr>
      </w:pPr>
    </w:p>
    <w:p w14:paraId="52975E61" w14:textId="5E970CB8" w:rsidR="00B97957" w:rsidRDefault="00B97957" w:rsidP="00B97957">
      <w:pPr>
        <w:pStyle w:val="ListParagraph"/>
        <w:numPr>
          <w:ilvl w:val="0"/>
          <w:numId w:val="1"/>
        </w:numPr>
        <w:spacing w:after="150" w:line="240" w:lineRule="auto"/>
        <w:rPr>
          <w:rFonts w:ascii="&amp;quot" w:eastAsia="Times New Roman" w:hAnsi="&amp;quot" w:cs="Times New Roman"/>
          <w:color w:val="333333"/>
          <w:sz w:val="23"/>
          <w:szCs w:val="23"/>
        </w:rPr>
      </w:pPr>
      <w:r w:rsidRPr="00B97957">
        <w:rPr>
          <w:rFonts w:ascii="&amp;quot" w:eastAsia="Times New Roman" w:hAnsi="&amp;quot" w:cs="Times New Roman"/>
          <w:b/>
          <w:bCs/>
          <w:color w:val="333333"/>
          <w:sz w:val="23"/>
          <w:szCs w:val="23"/>
        </w:rPr>
        <w:t>Craft and Structure:</w:t>
      </w:r>
      <w:r w:rsidRPr="00B97957">
        <w:rPr>
          <w:rFonts w:ascii="&amp;quot" w:eastAsia="Times New Roman" w:hAnsi="&amp;quot" w:cs="Times New Roman"/>
          <w:color w:val="333333"/>
          <w:sz w:val="23"/>
          <w:szCs w:val="23"/>
        </w:rPr>
        <w:t xml:space="preserve"> What is the connotative meaning of the word </w:t>
      </w:r>
      <w:r w:rsidRPr="00B97957">
        <w:rPr>
          <w:rFonts w:ascii="&amp;quot" w:eastAsia="Times New Roman" w:hAnsi="&amp;quot" w:cs="Times New Roman"/>
          <w:i/>
          <w:iCs/>
          <w:color w:val="333333"/>
          <w:sz w:val="23"/>
          <w:szCs w:val="23"/>
        </w:rPr>
        <w:t>puzzled</w:t>
      </w:r>
      <w:r w:rsidRPr="00B97957">
        <w:rPr>
          <w:rFonts w:ascii="&amp;quot" w:eastAsia="Times New Roman" w:hAnsi="&amp;quot" w:cs="Times New Roman"/>
          <w:color w:val="333333"/>
          <w:sz w:val="23"/>
          <w:szCs w:val="23"/>
        </w:rPr>
        <w:t xml:space="preserve"> in paragraph 7?</w:t>
      </w:r>
    </w:p>
    <w:p w14:paraId="63CFD678" w14:textId="40793D51" w:rsidR="00B97957" w:rsidRPr="00B97957" w:rsidRDefault="00B97957" w:rsidP="00B97957">
      <w:pPr>
        <w:pStyle w:val="ListParagraph"/>
        <w:spacing w:after="150" w:line="240" w:lineRule="auto"/>
        <w:rPr>
          <w:rFonts w:ascii="&amp;quot" w:eastAsia="Times New Roman" w:hAnsi="&amp;quot" w:cs="Times New Roman"/>
          <w:color w:val="333333"/>
          <w:sz w:val="23"/>
          <w:szCs w:val="23"/>
        </w:rPr>
      </w:pPr>
      <w:r>
        <w:rPr>
          <w:rFonts w:ascii="&amp;quot" w:eastAsia="Times New Roman" w:hAnsi="&amp;quot" w:cs="Times New Roman"/>
          <w:b/>
          <w:bCs/>
          <w:color w:val="333333"/>
          <w:sz w:val="23"/>
          <w:szCs w:val="23"/>
        </w:rPr>
        <w:t xml:space="preserve">*Remember connotative is the feeling it </w:t>
      </w:r>
      <w:proofErr w:type="gramStart"/>
      <w:r w:rsidR="00EE3F96">
        <w:rPr>
          <w:rFonts w:ascii="&amp;quot" w:eastAsia="Times New Roman" w:hAnsi="&amp;quot" w:cs="Times New Roman"/>
          <w:b/>
          <w:bCs/>
          <w:color w:val="333333"/>
          <w:sz w:val="23"/>
          <w:szCs w:val="23"/>
        </w:rPr>
        <w:t>causes.</w:t>
      </w:r>
      <w:r w:rsidR="00EE3F96">
        <w:rPr>
          <w:rFonts w:ascii="&amp;quot" w:eastAsia="Times New Roman" w:hAnsi="&amp;quot" w:cs="Times New Roman"/>
          <w:color w:val="333333"/>
          <w:sz w:val="23"/>
          <w:szCs w:val="23"/>
        </w:rPr>
        <w:t>*</w:t>
      </w:r>
      <w:proofErr w:type="gramEnd"/>
    </w:p>
    <w:p w14:paraId="3E2063AC" w14:textId="77777777" w:rsidR="00B97957" w:rsidRDefault="00B97957" w:rsidP="00B97957">
      <w:pPr>
        <w:pStyle w:val="ListParagraph"/>
        <w:spacing w:after="150" w:line="360" w:lineRule="auto"/>
        <w:rPr>
          <w:rFonts w:ascii="Georgia" w:hAnsi="Georgia"/>
          <w:color w:val="333333"/>
          <w:sz w:val="21"/>
          <w:szCs w:val="21"/>
          <w:shd w:val="clear" w:color="auto" w:fill="F4F4F4"/>
        </w:rPr>
      </w:pPr>
    </w:p>
    <w:p w14:paraId="0F691F7D" w14:textId="7BD5865C" w:rsidR="00B97957" w:rsidRPr="00B97957" w:rsidRDefault="00EE3F96" w:rsidP="00B97957">
      <w:pPr>
        <w:pStyle w:val="ListParagraph"/>
        <w:spacing w:after="150" w:line="240" w:lineRule="auto"/>
        <w:rPr>
          <w:rFonts w:ascii="&amp;quot" w:eastAsia="Times New Roman" w:hAnsi="&amp;quot" w:cs="Times New Roman"/>
          <w:color w:val="333333"/>
          <w:sz w:val="23"/>
          <w:szCs w:val="23"/>
        </w:rPr>
      </w:pPr>
      <w:r w:rsidRPr="00EE3F96">
        <w:rPr>
          <w:rFonts w:ascii="Georgia" w:hAnsi="Georgia"/>
          <w:color w:val="333333"/>
          <w:sz w:val="21"/>
          <w:szCs w:val="21"/>
          <w:shd w:val="clear" w:color="auto" w:fill="F4F4F4"/>
        </w:rPr>
        <w:t xml:space="preserve">In reading for yourself, do as the actor does. </w:t>
      </w:r>
      <w:r w:rsidRPr="00EE3F96">
        <w:rPr>
          <w:rFonts w:ascii="Georgia" w:hAnsi="Georgia"/>
          <w:color w:val="333333"/>
          <w:sz w:val="21"/>
          <w:szCs w:val="21"/>
          <w:highlight w:val="yellow"/>
          <w:shd w:val="clear" w:color="auto" w:fill="F4F4F4"/>
        </w:rPr>
        <w:t>That is, when you become puzzled by a character’s speech, check to see if words are being presented in an unusual sequence.</w:t>
      </w:r>
      <w:r>
        <w:rPr>
          <w:rFonts w:ascii="Georgia" w:hAnsi="Georgia"/>
          <w:color w:val="333333"/>
          <w:sz w:val="21"/>
          <w:szCs w:val="21"/>
          <w:shd w:val="clear" w:color="auto" w:fill="F4F4F4"/>
        </w:rPr>
        <w:t xml:space="preserve"> Look first for the placement of the subject and the verb. Shakespeare often places the verb before the subject (e.g., instead of “He goes,” we find “Goes he”). More problematic is Shakespeare’s frequent placing of the object before the subject and verb. “For how I firmly am resolved you know” (1.1.49), where the normal sentence order would be: “For you know how I am firmly resolved.”) Inversions (words in reversed order) serve primarily to create the poetic rhythm of the lines, called </w:t>
      </w:r>
      <w:hyperlink r:id="rId9" w:history="1">
        <w:r>
          <w:rPr>
            <w:rStyle w:val="Hyperlink"/>
            <w:rFonts w:ascii="&amp;quot" w:hAnsi="&amp;quot"/>
            <w:color w:val="0077C8"/>
            <w:sz w:val="21"/>
            <w:szCs w:val="21"/>
          </w:rPr>
          <w:t>iambic pentameter</w:t>
        </w:r>
      </w:hyperlink>
      <w:r>
        <w:rPr>
          <w:rFonts w:ascii="Georgia" w:hAnsi="Georgia"/>
          <w:color w:val="333333"/>
          <w:sz w:val="21"/>
          <w:szCs w:val="21"/>
          <w:shd w:val="clear" w:color="auto" w:fill="F4F4F4"/>
        </w:rPr>
        <w:t>.</w:t>
      </w:r>
    </w:p>
    <w:p w14:paraId="6EDFBF53" w14:textId="49906A36" w:rsidR="00B97957" w:rsidRDefault="00B97957" w:rsidP="00B97957">
      <w:pPr>
        <w:pStyle w:val="ListParagraph"/>
        <w:spacing w:after="150" w:line="360" w:lineRule="auto"/>
        <w:rPr>
          <w:rFonts w:eastAsia="Times New Roman" w:cstheme="minorHAnsi"/>
          <w:color w:val="333333"/>
          <w:sz w:val="23"/>
          <w:szCs w:val="23"/>
        </w:rPr>
      </w:pPr>
    </w:p>
    <w:p w14:paraId="44477DF2" w14:textId="543B9537" w:rsidR="00EE3F96" w:rsidRDefault="00EE3F96" w:rsidP="00B97957">
      <w:pPr>
        <w:pStyle w:val="ListParagraph"/>
        <w:spacing w:after="150" w:line="360" w:lineRule="auto"/>
        <w:rPr>
          <w:rFonts w:eastAsia="Times New Roman" w:cstheme="minorHAnsi"/>
          <w:color w:val="333333"/>
          <w:sz w:val="23"/>
          <w:szCs w:val="23"/>
        </w:rPr>
      </w:pPr>
      <w:r>
        <w:rPr>
          <w:rFonts w:eastAsia="Times New Roman" w:cstheme="minorHAnsi"/>
          <w:color w:val="333333"/>
          <w:sz w:val="23"/>
          <w:szCs w:val="23"/>
        </w:rPr>
        <w:t xml:space="preserve">The connotation of the word puzzled is that figuring out the meaning of Shakespeare’s words is </w:t>
      </w:r>
      <w:proofErr w:type="gramStart"/>
      <w:r>
        <w:rPr>
          <w:rFonts w:eastAsia="Times New Roman" w:cstheme="minorHAnsi"/>
          <w:color w:val="333333"/>
          <w:sz w:val="23"/>
          <w:szCs w:val="23"/>
        </w:rPr>
        <w:t>similar to</w:t>
      </w:r>
      <w:proofErr w:type="gramEnd"/>
      <w:r>
        <w:rPr>
          <w:rFonts w:eastAsia="Times New Roman" w:cstheme="minorHAnsi"/>
          <w:color w:val="333333"/>
          <w:sz w:val="23"/>
          <w:szCs w:val="23"/>
        </w:rPr>
        <w:t xml:space="preserve"> solving a _______________________________. (What’s the root word of puzzled?)</w:t>
      </w:r>
    </w:p>
    <w:p w14:paraId="0CD851D9" w14:textId="61C8B6C4" w:rsidR="00EE3F96" w:rsidRDefault="00EE3F96" w:rsidP="00B97957">
      <w:pPr>
        <w:pStyle w:val="ListParagraph"/>
        <w:spacing w:after="150" w:line="360" w:lineRule="auto"/>
        <w:rPr>
          <w:rFonts w:eastAsia="Times New Roman" w:cstheme="minorHAnsi"/>
          <w:color w:val="333333"/>
          <w:sz w:val="23"/>
          <w:szCs w:val="23"/>
        </w:rPr>
      </w:pPr>
    </w:p>
    <w:p w14:paraId="77B9A146" w14:textId="357AD9E6" w:rsidR="00EE3F96" w:rsidRDefault="00EE3F96" w:rsidP="00EE3F96">
      <w:pPr>
        <w:pStyle w:val="canhighlight"/>
        <w:numPr>
          <w:ilvl w:val="0"/>
          <w:numId w:val="1"/>
        </w:numPr>
        <w:spacing w:before="0" w:beforeAutospacing="0" w:after="150" w:afterAutospacing="0"/>
        <w:rPr>
          <w:rFonts w:ascii="&amp;quot" w:hAnsi="&amp;quot"/>
          <w:color w:val="333333"/>
          <w:sz w:val="23"/>
          <w:szCs w:val="23"/>
        </w:rPr>
      </w:pPr>
      <w:r>
        <w:rPr>
          <w:rStyle w:val="Strong"/>
          <w:rFonts w:ascii="&amp;quot" w:hAnsi="&amp;quot"/>
          <w:color w:val="333333"/>
          <w:sz w:val="23"/>
          <w:szCs w:val="23"/>
        </w:rPr>
        <w:t>Knowledge and Ideas:</w:t>
      </w:r>
      <w:r>
        <w:rPr>
          <w:rFonts w:ascii="&amp;quot" w:hAnsi="&amp;quot"/>
          <w:color w:val="333333"/>
          <w:sz w:val="23"/>
          <w:szCs w:val="23"/>
        </w:rPr>
        <w:t xml:space="preserve"> What claim does the author make in the conclusion? What reasons and evidence does the author use to support the claim?</w:t>
      </w:r>
    </w:p>
    <w:p w14:paraId="04FB182D" w14:textId="77777777" w:rsidR="00EE3F96" w:rsidRDefault="00EE3F96" w:rsidP="00EE3F96">
      <w:pPr>
        <w:pStyle w:val="numbered-para"/>
        <w:spacing w:before="0" w:beforeAutospacing="0" w:after="150" w:afterAutospacing="0" w:line="360" w:lineRule="atLeast"/>
        <w:ind w:left="360"/>
        <w:rPr>
          <w:rFonts w:ascii="&amp;quot" w:hAnsi="&amp;quot"/>
          <w:color w:val="333333"/>
          <w:sz w:val="21"/>
          <w:szCs w:val="21"/>
        </w:rPr>
      </w:pPr>
      <w:r>
        <w:rPr>
          <w:rStyle w:val="paralinenumber"/>
          <w:rFonts w:ascii="&amp;quot" w:hAnsi="&amp;quot"/>
          <w:color w:val="333333"/>
          <w:sz w:val="21"/>
          <w:szCs w:val="21"/>
        </w:rPr>
        <w:t>10</w:t>
      </w:r>
      <w:r>
        <w:rPr>
          <w:rFonts w:ascii="&amp;quot" w:hAnsi="&amp;quot"/>
          <w:color w:val="333333"/>
          <w:sz w:val="21"/>
          <w:szCs w:val="21"/>
        </w:rPr>
        <w:t>It is immensely rewarding to work carefully with Shakespeare’s language so that the words, the sentences, the wordplay, and the implied stage action all become clear—as readers for the past [five] centuries have discovered. The joy of being able to stage one of Shakespeare’s plays in one’s imagination, to return to passages that continue to yield further meanings (or further questions) the more one reads them—these are pleasures that certainly make it worth considerable effort to “break the code” of Elizabethan poetic drama and let free the remarkable language that makes up a Shakespeare text.</w:t>
      </w:r>
    </w:p>
    <w:p w14:paraId="28CF2FF0" w14:textId="77777777" w:rsidR="00983022" w:rsidRDefault="00983022" w:rsidP="00983022">
      <w:pPr>
        <w:pStyle w:val="canhighlight"/>
        <w:spacing w:before="0" w:beforeAutospacing="0" w:after="150" w:afterAutospacing="0" w:line="360" w:lineRule="auto"/>
        <w:ind w:left="720"/>
        <w:rPr>
          <w:rFonts w:ascii="&amp;quot" w:hAnsi="&amp;quot"/>
          <w:color w:val="333333"/>
          <w:sz w:val="23"/>
          <w:szCs w:val="23"/>
        </w:rPr>
      </w:pPr>
    </w:p>
    <w:p w14:paraId="47018DD5" w14:textId="17AEFFDF" w:rsidR="00983022" w:rsidRDefault="00983022" w:rsidP="00983022">
      <w:pPr>
        <w:pStyle w:val="canhighlight"/>
        <w:spacing w:before="0" w:beforeAutospacing="0" w:after="150" w:afterAutospacing="0" w:line="360" w:lineRule="auto"/>
        <w:ind w:left="720"/>
        <w:rPr>
          <w:rFonts w:ascii="&amp;quot" w:hAnsi="&amp;quot"/>
          <w:color w:val="333333"/>
          <w:sz w:val="23"/>
          <w:szCs w:val="23"/>
        </w:rPr>
      </w:pPr>
      <w:r>
        <w:rPr>
          <w:rFonts w:ascii="&amp;quot" w:hAnsi="&amp;quot"/>
          <w:color w:val="333333"/>
          <w:sz w:val="23"/>
          <w:szCs w:val="23"/>
        </w:rPr>
        <w:t xml:space="preserve">Word Bank:  </w:t>
      </w:r>
      <w:proofErr w:type="gramStart"/>
      <w:r>
        <w:rPr>
          <w:rFonts w:ascii="&amp;quot" w:hAnsi="&amp;quot"/>
          <w:color w:val="333333"/>
          <w:sz w:val="23"/>
          <w:szCs w:val="23"/>
        </w:rPr>
        <w:t xml:space="preserve">   “</w:t>
      </w:r>
      <w:proofErr w:type="gramEnd"/>
      <w:r>
        <w:rPr>
          <w:rFonts w:ascii="&amp;quot" w:hAnsi="&amp;quot"/>
          <w:color w:val="333333"/>
          <w:sz w:val="23"/>
          <w:szCs w:val="23"/>
        </w:rPr>
        <w:t xml:space="preserve">break the code”                        fun                 rewarding              </w:t>
      </w:r>
    </w:p>
    <w:p w14:paraId="4D6B5E71" w14:textId="62AC7FA9" w:rsidR="00616912" w:rsidRDefault="00EE3F96" w:rsidP="00983022">
      <w:pPr>
        <w:pStyle w:val="canhighlight"/>
        <w:spacing w:before="0" w:beforeAutospacing="0" w:after="150" w:afterAutospacing="0" w:line="360" w:lineRule="auto"/>
        <w:ind w:left="720"/>
      </w:pPr>
      <w:r>
        <w:rPr>
          <w:rFonts w:ascii="&amp;quot" w:hAnsi="&amp;quot"/>
          <w:color w:val="333333"/>
          <w:sz w:val="23"/>
          <w:szCs w:val="23"/>
        </w:rPr>
        <w:t xml:space="preserve">The author claims that it is ______________________________________________ to work out Shakespeare’s language ____________________________________ to imagine one of Shakespeare’s plays. </w:t>
      </w:r>
      <w:r w:rsidR="00983022">
        <w:rPr>
          <w:rFonts w:ascii="&amp;quot" w:hAnsi="&amp;quot"/>
          <w:color w:val="333333"/>
          <w:sz w:val="23"/>
          <w:szCs w:val="23"/>
        </w:rPr>
        <w:t xml:space="preserve">His evidence is that people have been _________________________________________________ of Shakespeare’s language for centuries. </w:t>
      </w:r>
      <w:bookmarkStart w:id="0" w:name="_GoBack"/>
      <w:bookmarkEnd w:id="0"/>
    </w:p>
    <w:sectPr w:rsidR="006169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mp;quo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FE4822"/>
    <w:multiLevelType w:val="hybridMultilevel"/>
    <w:tmpl w:val="4F723ECA"/>
    <w:lvl w:ilvl="0" w:tplc="76C03E8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912"/>
    <w:rsid w:val="00405F92"/>
    <w:rsid w:val="00616912"/>
    <w:rsid w:val="00983022"/>
    <w:rsid w:val="00B97957"/>
    <w:rsid w:val="00EE3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5D225"/>
  <w15:chartTrackingRefBased/>
  <w15:docId w15:val="{677F9A72-D9B6-49C2-98BC-F9DF1E8F4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link w:val="Heading3Char"/>
    <w:uiPriority w:val="9"/>
    <w:qFormat/>
    <w:rsid w:val="0061691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16912"/>
    <w:rPr>
      <w:rFonts w:ascii="Times New Roman" w:eastAsia="Times New Roman" w:hAnsi="Times New Roman" w:cs="Times New Roman"/>
      <w:b/>
      <w:bCs/>
      <w:sz w:val="27"/>
      <w:szCs w:val="27"/>
    </w:rPr>
  </w:style>
  <w:style w:type="paragraph" w:customStyle="1" w:styleId="canhighlight">
    <w:name w:val="canhighlight"/>
    <w:basedOn w:val="Normal"/>
    <w:rsid w:val="006169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ading-passage">
    <w:name w:val="reading-passage"/>
    <w:basedOn w:val="Normal"/>
    <w:rsid w:val="0061691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16912"/>
    <w:rPr>
      <w:i/>
      <w:iCs/>
    </w:rPr>
  </w:style>
  <w:style w:type="paragraph" w:styleId="ListParagraph">
    <w:name w:val="List Paragraph"/>
    <w:basedOn w:val="Normal"/>
    <w:uiPriority w:val="34"/>
    <w:qFormat/>
    <w:rsid w:val="00616912"/>
    <w:pPr>
      <w:ind w:left="720"/>
      <w:contextualSpacing/>
    </w:pPr>
  </w:style>
  <w:style w:type="character" w:customStyle="1" w:styleId="paralinenumber">
    <w:name w:val="paralinenumber"/>
    <w:basedOn w:val="DefaultParagraphFont"/>
    <w:rsid w:val="00616912"/>
  </w:style>
  <w:style w:type="character" w:styleId="Hyperlink">
    <w:name w:val="Hyperlink"/>
    <w:basedOn w:val="DefaultParagraphFont"/>
    <w:uiPriority w:val="99"/>
    <w:semiHidden/>
    <w:unhideWhenUsed/>
    <w:rsid w:val="00616912"/>
    <w:rPr>
      <w:color w:val="0000FF"/>
      <w:u w:val="single"/>
    </w:rPr>
  </w:style>
  <w:style w:type="character" w:styleId="Strong">
    <w:name w:val="Strong"/>
    <w:basedOn w:val="DefaultParagraphFont"/>
    <w:uiPriority w:val="22"/>
    <w:qFormat/>
    <w:rsid w:val="00EE3F96"/>
    <w:rPr>
      <w:b/>
      <w:bCs/>
    </w:rPr>
  </w:style>
  <w:style w:type="paragraph" w:customStyle="1" w:styleId="numbered-para">
    <w:name w:val="numbered-para"/>
    <w:basedOn w:val="Normal"/>
    <w:rsid w:val="00EE3F9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766226">
      <w:bodyDiv w:val="1"/>
      <w:marLeft w:val="0"/>
      <w:marRight w:val="0"/>
      <w:marTop w:val="0"/>
      <w:marBottom w:val="0"/>
      <w:divBdr>
        <w:top w:val="none" w:sz="0" w:space="0" w:color="auto"/>
        <w:left w:val="none" w:sz="0" w:space="0" w:color="auto"/>
        <w:bottom w:val="none" w:sz="0" w:space="0" w:color="auto"/>
        <w:right w:val="none" w:sz="0" w:space="0" w:color="auto"/>
      </w:divBdr>
    </w:div>
    <w:div w:id="1018123908">
      <w:bodyDiv w:val="1"/>
      <w:marLeft w:val="0"/>
      <w:marRight w:val="0"/>
      <w:marTop w:val="0"/>
      <w:marBottom w:val="0"/>
      <w:divBdr>
        <w:top w:val="none" w:sz="0" w:space="0" w:color="auto"/>
        <w:left w:val="none" w:sz="0" w:space="0" w:color="auto"/>
        <w:bottom w:val="none" w:sz="0" w:space="0" w:color="auto"/>
        <w:right w:val="none" w:sz="0" w:space="0" w:color="auto"/>
      </w:divBdr>
      <w:divsChild>
        <w:div w:id="232663591">
          <w:marLeft w:val="0"/>
          <w:marRight w:val="0"/>
          <w:marTop w:val="0"/>
          <w:marBottom w:val="0"/>
          <w:divBdr>
            <w:top w:val="none" w:sz="0" w:space="0" w:color="auto"/>
            <w:left w:val="none" w:sz="0" w:space="0" w:color="auto"/>
            <w:bottom w:val="none" w:sz="0" w:space="0" w:color="auto"/>
            <w:right w:val="none" w:sz="0" w:space="0" w:color="auto"/>
          </w:divBdr>
        </w:div>
      </w:divsChild>
    </w:div>
    <w:div w:id="1209613072">
      <w:bodyDiv w:val="1"/>
      <w:marLeft w:val="0"/>
      <w:marRight w:val="0"/>
      <w:marTop w:val="0"/>
      <w:marBottom w:val="0"/>
      <w:divBdr>
        <w:top w:val="none" w:sz="0" w:space="0" w:color="auto"/>
        <w:left w:val="none" w:sz="0" w:space="0" w:color="auto"/>
        <w:bottom w:val="none" w:sz="0" w:space="0" w:color="auto"/>
        <w:right w:val="none" w:sz="0" w:space="0" w:color="auto"/>
      </w:divBdr>
    </w:div>
    <w:div w:id="1324895386">
      <w:bodyDiv w:val="1"/>
      <w:marLeft w:val="0"/>
      <w:marRight w:val="0"/>
      <w:marTop w:val="0"/>
      <w:marBottom w:val="0"/>
      <w:divBdr>
        <w:top w:val="none" w:sz="0" w:space="0" w:color="auto"/>
        <w:left w:val="none" w:sz="0" w:space="0" w:color="auto"/>
        <w:bottom w:val="none" w:sz="0" w:space="0" w:color="auto"/>
        <w:right w:val="none" w:sz="0" w:space="0" w:color="auto"/>
      </w:divBdr>
    </w:div>
    <w:div w:id="1760101950">
      <w:bodyDiv w:val="1"/>
      <w:marLeft w:val="0"/>
      <w:marRight w:val="0"/>
      <w:marTop w:val="0"/>
      <w:marBottom w:val="0"/>
      <w:divBdr>
        <w:top w:val="none" w:sz="0" w:space="0" w:color="auto"/>
        <w:left w:val="none" w:sz="0" w:space="0" w:color="auto"/>
        <w:bottom w:val="none" w:sz="0" w:space="0" w:color="auto"/>
        <w:right w:val="none" w:sz="0" w:space="0" w:color="auto"/>
      </w:divBdr>
    </w:div>
    <w:div w:id="190306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bbga.springboardonline.org/ebook/book/CF257F0C012D4AF480568BF4220EC9CD/A92965A26F9C4F848E9CD6321FAAF602"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obbga.springboardonline.org/ebook/book/CF257F0C012D4AF480568BF4220EC9CD/A92965A26F9C4F848E9CD6321FAAF6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DC8281CB00BD438BD1B3106515BC45" ma:contentTypeVersion="32" ma:contentTypeDescription="Create a new document." ma:contentTypeScope="" ma:versionID="b04d36a24faf61b8326e6eac3cd1f674">
  <xsd:schema xmlns:xsd="http://www.w3.org/2001/XMLSchema" xmlns:xs="http://www.w3.org/2001/XMLSchema" xmlns:p="http://schemas.microsoft.com/office/2006/metadata/properties" xmlns:ns3="eea96a66-d6c2-4d9c-af83-8babcc46a729" xmlns:ns4="bbce7efe-5611-445c-8ca3-4062a23aca31" targetNamespace="http://schemas.microsoft.com/office/2006/metadata/properties" ma:root="true" ma:fieldsID="37ba770c877d434f46474170d8efacdf" ns3:_="" ns4:_="">
    <xsd:import namespace="eea96a66-d6c2-4d9c-af83-8babcc46a729"/>
    <xsd:import namespace="bbce7efe-5611-445c-8ca3-4062a23aca3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NotebookType" minOccurs="0"/>
                <xsd:element ref="ns4:FolderType" minOccurs="0"/>
                <xsd:element ref="ns4:CultureName" minOccurs="0"/>
                <xsd:element ref="ns4:AppVersion" minOccurs="0"/>
                <xsd:element ref="ns4:TeamsChannelId" minOccurs="0"/>
                <xsd:element ref="ns4:Owner" minOccurs="0"/>
                <xsd:element ref="ns4:DefaultSectionNames" minOccurs="0"/>
                <xsd:element ref="ns4:Templates"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AutoKeyPoints" minOccurs="0"/>
                <xsd:element ref="ns4:MediaServiceKeyPoints" minOccurs="0"/>
                <xsd:element ref="ns4:MediaServiceAutoTags" minOccurs="0"/>
                <xsd:element ref="ns4:MediaServiceOCR" minOccurs="0"/>
                <xsd:element ref="ns4:Math_Settings" minOccurs="0"/>
                <xsd:element ref="ns4:Distribution_Groups" minOccurs="0"/>
                <xsd:element ref="ns4:LMS_Mapping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a96a66-d6c2-4d9c-af83-8babcc46a72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ce7efe-5611-445c-8ca3-4062a23aca3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NotebookType" ma:index="15" nillable="true" ma:displayName="Notebook Type" ma:internalName="NotebookType">
      <xsd:simpleType>
        <xsd:restriction base="dms:Text"/>
      </xsd:simpleType>
    </xsd:element>
    <xsd:element name="FolderType" ma:index="16" nillable="true" ma:displayName="Folder Type" ma:internalName="FolderType">
      <xsd:simpleType>
        <xsd:restriction base="dms:Text"/>
      </xsd:simpleType>
    </xsd:element>
    <xsd:element name="CultureName" ma:index="17" nillable="true" ma:displayName="Culture Name" ma:internalName="CultureName">
      <xsd:simpleType>
        <xsd:restriction base="dms:Text"/>
      </xsd:simpleType>
    </xsd:element>
    <xsd:element name="AppVersion" ma:index="18" nillable="true" ma:displayName="App Version" ma:internalName="AppVersion">
      <xsd:simpleType>
        <xsd:restriction base="dms:Text"/>
      </xsd:simpleType>
    </xsd:element>
    <xsd:element name="TeamsChannelId" ma:index="19" nillable="true" ma:displayName="Teams Channel Id" ma:internalName="TeamsChannelId">
      <xsd:simpleType>
        <xsd:restriction base="dms:Text"/>
      </xsd:simpleType>
    </xsd:element>
    <xsd:element name="Owner" ma:index="2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21" nillable="true" ma:displayName="Default Section Names" ma:internalName="DefaultSectionNames">
      <xsd:simpleType>
        <xsd:restriction base="dms:Note">
          <xsd:maxLength value="255"/>
        </xsd:restriction>
      </xsd:simpleType>
    </xsd:element>
    <xsd:element name="Templates" ma:index="22" nillable="true" ma:displayName="Templates" ma:internalName="Templates">
      <xsd:simpleType>
        <xsd:restriction base="dms:Note">
          <xsd:maxLength value="255"/>
        </xsd:restriction>
      </xsd:simpleType>
    </xsd:element>
    <xsd:element name="Teachers" ma:index="23"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4"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5"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6" nillable="true" ma:displayName="Invited Teachers" ma:internalName="Invited_Teachers">
      <xsd:simpleType>
        <xsd:restriction base="dms:Note">
          <xsd:maxLength value="255"/>
        </xsd:restriction>
      </xsd:simpleType>
    </xsd:element>
    <xsd:element name="Invited_Students" ma:index="27" nillable="true" ma:displayName="Invited Students" ma:internalName="Invited_Students">
      <xsd:simpleType>
        <xsd:restriction base="dms:Note">
          <xsd:maxLength value="255"/>
        </xsd:restriction>
      </xsd:simpleType>
    </xsd:element>
    <xsd:element name="Self_Registration_Enabled" ma:index="28" nillable="true" ma:displayName="Self Registration Enabled" ma:internalName="Self_Registration_Enabled">
      <xsd:simpleType>
        <xsd:restriction base="dms:Boolean"/>
      </xsd:simpleType>
    </xsd:element>
    <xsd:element name="Has_Teacher_Only_SectionGroup" ma:index="29" nillable="true" ma:displayName="Has Teacher Only SectionGroup" ma:internalName="Has_Teacher_Only_SectionGroup">
      <xsd:simpleType>
        <xsd:restriction base="dms:Boolean"/>
      </xsd:simpleType>
    </xsd:element>
    <xsd:element name="Is_Collaboration_Space_Locked" ma:index="30" nillable="true" ma:displayName="Is Collaboration Space Locked" ma:internalName="Is_Collaboration_Space_Locked">
      <xsd:simpleType>
        <xsd:restriction base="dms:Boolean"/>
      </xsd:simpleType>
    </xsd:element>
    <xsd:element name="IsNotebookLocked" ma:index="31" nillable="true" ma:displayName="Is Notebook Locked" ma:internalName="IsNotebookLocked">
      <xsd:simpleType>
        <xsd:restriction base="dms:Boolean"/>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ServiceAutoTags" ma:index="34" nillable="true" ma:displayName="Tags" ma:internalName="MediaServiceAutoTags"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Math_Settings" ma:index="36" nillable="true" ma:displayName="Math Settings" ma:internalName="Math_Settings">
      <xsd:simpleType>
        <xsd:restriction base="dms:Text"/>
      </xsd:simpleType>
    </xsd:element>
    <xsd:element name="Distribution_Groups" ma:index="37" nillable="true" ma:displayName="Distribution Groups" ma:internalName="Distribution_Groups">
      <xsd:simpleType>
        <xsd:restriction base="dms:Note">
          <xsd:maxLength value="255"/>
        </xsd:restriction>
      </xsd:simpleType>
    </xsd:element>
    <xsd:element name="LMS_Mappings" ma:index="38" nillable="true" ma:displayName="LMS Mappings" ma:internalName="LMS_Mappings">
      <xsd:simpleType>
        <xsd:restriction base="dms:Note">
          <xsd:maxLength value="255"/>
        </xsd:restriction>
      </xsd:simpleType>
    </xsd:element>
    <xsd:element name="MediaServiceDateTaken" ma:index="3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lf_Registration_Enabled xmlns="bbce7efe-5611-445c-8ca3-4062a23aca31" xsi:nil="true"/>
    <CultureName xmlns="bbce7efe-5611-445c-8ca3-4062a23aca31" xsi:nil="true"/>
    <Students xmlns="bbce7efe-5611-445c-8ca3-4062a23aca31">
      <UserInfo>
        <DisplayName/>
        <AccountId xsi:nil="true"/>
        <AccountType/>
      </UserInfo>
    </Students>
    <AppVersion xmlns="bbce7efe-5611-445c-8ca3-4062a23aca31" xsi:nil="true"/>
    <Invited_Teachers xmlns="bbce7efe-5611-445c-8ca3-4062a23aca31" xsi:nil="true"/>
    <IsNotebookLocked xmlns="bbce7efe-5611-445c-8ca3-4062a23aca31" xsi:nil="true"/>
    <Has_Teacher_Only_SectionGroup xmlns="bbce7efe-5611-445c-8ca3-4062a23aca31" xsi:nil="true"/>
    <NotebookType xmlns="bbce7efe-5611-445c-8ca3-4062a23aca31" xsi:nil="true"/>
    <FolderType xmlns="bbce7efe-5611-445c-8ca3-4062a23aca31" xsi:nil="true"/>
    <TeamsChannelId xmlns="bbce7efe-5611-445c-8ca3-4062a23aca31" xsi:nil="true"/>
    <DefaultSectionNames xmlns="bbce7efe-5611-445c-8ca3-4062a23aca31" xsi:nil="true"/>
    <Math_Settings xmlns="bbce7efe-5611-445c-8ca3-4062a23aca31" xsi:nil="true"/>
    <Owner xmlns="bbce7efe-5611-445c-8ca3-4062a23aca31">
      <UserInfo>
        <DisplayName/>
        <AccountId xsi:nil="true"/>
        <AccountType/>
      </UserInfo>
    </Owner>
    <Invited_Students xmlns="bbce7efe-5611-445c-8ca3-4062a23aca31" xsi:nil="true"/>
    <Is_Collaboration_Space_Locked xmlns="bbce7efe-5611-445c-8ca3-4062a23aca31" xsi:nil="true"/>
    <Templates xmlns="bbce7efe-5611-445c-8ca3-4062a23aca31" xsi:nil="true"/>
    <Distribution_Groups xmlns="bbce7efe-5611-445c-8ca3-4062a23aca31" xsi:nil="true"/>
    <LMS_Mappings xmlns="bbce7efe-5611-445c-8ca3-4062a23aca31" xsi:nil="true"/>
    <Teachers xmlns="bbce7efe-5611-445c-8ca3-4062a23aca31">
      <UserInfo>
        <DisplayName/>
        <AccountId xsi:nil="true"/>
        <AccountType/>
      </UserInfo>
    </Teachers>
    <Student_Groups xmlns="bbce7efe-5611-445c-8ca3-4062a23aca31">
      <UserInfo>
        <DisplayName/>
        <AccountId xsi:nil="true"/>
        <AccountType/>
      </UserInfo>
    </Student_Groups>
  </documentManagement>
</p:properties>
</file>

<file path=customXml/itemProps1.xml><?xml version="1.0" encoding="utf-8"?>
<ds:datastoreItem xmlns:ds="http://schemas.openxmlformats.org/officeDocument/2006/customXml" ds:itemID="{0E0086B6-2669-4CED-88CD-C0591A35E1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a96a66-d6c2-4d9c-af83-8babcc46a729"/>
    <ds:schemaRef ds:uri="bbce7efe-5611-445c-8ca3-4062a23aca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3553A3-D080-46EC-BF9D-A6D3143D9EEE}">
  <ds:schemaRefs>
    <ds:schemaRef ds:uri="http://schemas.microsoft.com/sharepoint/v3/contenttype/forms"/>
  </ds:schemaRefs>
</ds:datastoreItem>
</file>

<file path=customXml/itemProps3.xml><?xml version="1.0" encoding="utf-8"?>
<ds:datastoreItem xmlns:ds="http://schemas.openxmlformats.org/officeDocument/2006/customXml" ds:itemID="{FB6C083A-E90D-4BA5-9D31-52042D5CF751}">
  <ds:schemaRefs>
    <ds:schemaRef ds:uri="http://schemas.microsoft.com/office/infopath/2007/PartnerControls"/>
    <ds:schemaRef ds:uri="bbce7efe-5611-445c-8ca3-4062a23aca31"/>
    <ds:schemaRef ds:uri="eea96a66-d6c2-4d9c-af83-8babcc46a729"/>
    <ds:schemaRef ds:uri="http://purl.org/dc/dcmitype/"/>
    <ds:schemaRef ds:uri="http://purl.org/dc/elements/1.1/"/>
    <ds:schemaRef ds:uri="http://purl.org/dc/terms/"/>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747</Words>
  <Characters>4262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Jacobs</dc:creator>
  <cp:keywords/>
  <dc:description/>
  <cp:lastModifiedBy>Ann Jacobs</cp:lastModifiedBy>
  <cp:revision>1</cp:revision>
  <dcterms:created xsi:type="dcterms:W3CDTF">2020-04-01T03:00:00Z</dcterms:created>
  <dcterms:modified xsi:type="dcterms:W3CDTF">2020-04-01T03:34:00Z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0x0101000DDC8281CB00BD438BD1B3106515BC45</vt:lpwstr>
  </property>
</Properties>
</file>